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2B" w:rsidRPr="00B6677A" w:rsidRDefault="006B0B2B" w:rsidP="006B0B2B">
      <w:pPr>
        <w:spacing w:after="0"/>
        <w:jc w:val="center"/>
        <w:rPr>
          <w:rFonts w:asciiTheme="majorHAnsi" w:hAnsiTheme="majorHAnsi" w:cstheme="majorHAnsi"/>
          <w:sz w:val="26"/>
          <w:szCs w:val="26"/>
        </w:rPr>
      </w:pPr>
    </w:p>
    <w:tbl>
      <w:tblPr>
        <w:tblW w:w="10830" w:type="dxa"/>
        <w:tblLayout w:type="fixed"/>
        <w:tblLook w:val="01E0" w:firstRow="1" w:lastRow="1" w:firstColumn="1" w:lastColumn="1" w:noHBand="0" w:noVBand="0"/>
      </w:tblPr>
      <w:tblGrid>
        <w:gridCol w:w="4970"/>
        <w:gridCol w:w="5860"/>
      </w:tblGrid>
      <w:tr w:rsidR="006B0B2B" w:rsidRPr="00B6677A" w:rsidTr="00CA273E">
        <w:tc>
          <w:tcPr>
            <w:tcW w:w="4867" w:type="dxa"/>
            <w:hideMark/>
          </w:tcPr>
          <w:p w:rsidR="006B0B2B" w:rsidRPr="00B6677A" w:rsidRDefault="006B0B2B" w:rsidP="00CA273E">
            <w:pPr>
              <w:tabs>
                <w:tab w:val="left" w:pos="3615"/>
              </w:tabs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:rsidR="006B0B2B" w:rsidRPr="00B6677A" w:rsidRDefault="006B0B2B" w:rsidP="00CA273E">
            <w:pPr>
              <w:tabs>
                <w:tab w:val="left" w:pos="3615"/>
              </w:tabs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Năm</w:t>
            </w:r>
            <w:proofErr w:type="spellEnd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học</w:t>
            </w:r>
            <w:proofErr w:type="spellEnd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: 2022 - 2023</w:t>
            </w:r>
          </w:p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</w:p>
        </w:tc>
        <w:tc>
          <w:tcPr>
            <w:tcW w:w="5738" w:type="dxa"/>
            <w:hideMark/>
          </w:tcPr>
          <w:p w:rsidR="006B0B2B" w:rsidRPr="00B6677A" w:rsidRDefault="006B0B2B" w:rsidP="00CA273E">
            <w:pPr>
              <w:tabs>
                <w:tab w:val="left" w:pos="4170"/>
              </w:tabs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HƯỚNG DẪN CHẤM VÀ BIỂU ĐIỂM</w:t>
            </w:r>
          </w:p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ĐỀ KIỂ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M TRA CUỐI HỌC</w:t>
            </w: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KỲ I</w:t>
            </w:r>
          </w:p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MÔN: KHOA HỌC TỰ NHIÊN - KHỐI 6</w:t>
            </w:r>
          </w:p>
        </w:tc>
      </w:tr>
    </w:tbl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I. </w:t>
      </w:r>
      <w:proofErr w:type="spellStart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Trắc</w:t>
      </w:r>
      <w:proofErr w:type="spellEnd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nghiệm</w:t>
      </w:r>
      <w:proofErr w:type="spellEnd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 (7,0 </w:t>
      </w:r>
      <w:proofErr w:type="spellStart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điểm</w:t>
      </w:r>
      <w:proofErr w:type="spellEnd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):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Mỗi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câu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chọn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đáp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án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đúng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được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0,25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điểm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.</w:t>
      </w:r>
    </w:p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KHTN601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3A2E06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45" w:type="dxa"/>
          </w:tcPr>
          <w:p w:rsidR="006B0B2B" w:rsidRPr="00B6677A" w:rsidRDefault="003A2E06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3A2E06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3A2E06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3A2E06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769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4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52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722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69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4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D86371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KHTN602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4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939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2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722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769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A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4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939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2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722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769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D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4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939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2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75" w:type="dxa"/>
          </w:tcPr>
          <w:p w:rsidR="006B0B2B" w:rsidRPr="00E847B8" w:rsidRDefault="00E847B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KHTN603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2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6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2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6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KHTN604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2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6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6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KHTN605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76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72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76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</w:tr>
      <w:tr w:rsidR="006B0B2B" w:rsidRPr="00B6677A" w:rsidTr="00CA273E">
        <w:trPr>
          <w:trHeight w:val="345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B0B2B" w:rsidRPr="00B6677A" w:rsidTr="00CA273E">
        <w:trPr>
          <w:trHeight w:val="334"/>
          <w:jc w:val="center"/>
        </w:trPr>
        <w:tc>
          <w:tcPr>
            <w:tcW w:w="1625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4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939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6B0B2B" w:rsidRPr="00B6677A" w:rsidRDefault="00E847B8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6B0B2B" w:rsidRPr="00B6677A" w:rsidRDefault="006B0B2B" w:rsidP="00CA273E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6B0B2B" w:rsidRPr="00B6677A" w:rsidRDefault="006B0B2B" w:rsidP="006B0B2B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6B0B2B" w:rsidRPr="00B6677A" w:rsidRDefault="006B0B2B" w:rsidP="006B0B2B">
      <w:pPr>
        <w:spacing w:after="0" w:line="240" w:lineRule="auto"/>
        <w:ind w:left="720" w:hanging="720"/>
        <w:jc w:val="center"/>
        <w:rPr>
          <w:rFonts w:asciiTheme="majorHAnsi" w:eastAsia="Times New Roman" w:hAnsiTheme="majorHAnsi" w:cstheme="majorHAnsi"/>
          <w:b/>
          <w:sz w:val="26"/>
          <w:szCs w:val="26"/>
        </w:rPr>
      </w:pPr>
      <w:r>
        <w:rPr>
          <w:rFonts w:asciiTheme="majorHAnsi" w:eastAsia="Times New Roman" w:hAnsiTheme="majorHAnsi" w:cstheme="majorHAnsi"/>
          <w:b/>
          <w:sz w:val="26"/>
          <w:szCs w:val="26"/>
        </w:rPr>
        <w:t xml:space="preserve">II. </w:t>
      </w:r>
      <w:proofErr w:type="spellStart"/>
      <w:r w:rsidRPr="00B6677A">
        <w:rPr>
          <w:rFonts w:asciiTheme="majorHAnsi" w:eastAsia="Times New Roman" w:hAnsiTheme="majorHAnsi" w:cstheme="majorHAnsi"/>
          <w:b/>
          <w:sz w:val="26"/>
          <w:szCs w:val="26"/>
        </w:rPr>
        <w:t>Tư</w:t>
      </w:r>
      <w:proofErr w:type="spellEnd"/>
      <w:r w:rsidRPr="00B6677A">
        <w:rPr>
          <w:rFonts w:asciiTheme="majorHAnsi" w:eastAsia="Times New Roman" w:hAnsiTheme="majorHAnsi" w:cstheme="majorHAnsi"/>
          <w:b/>
          <w:sz w:val="26"/>
          <w:szCs w:val="26"/>
        </w:rPr>
        <w:t xml:space="preserve">̣ </w:t>
      </w:r>
      <w:proofErr w:type="spellStart"/>
      <w:r w:rsidRPr="00B6677A">
        <w:rPr>
          <w:rFonts w:asciiTheme="majorHAnsi" w:eastAsia="Times New Roman" w:hAnsiTheme="majorHAnsi" w:cstheme="majorHAnsi"/>
          <w:b/>
          <w:sz w:val="26"/>
          <w:szCs w:val="26"/>
        </w:rPr>
        <w:t>luận</w:t>
      </w:r>
      <w:proofErr w:type="spellEnd"/>
      <w:r w:rsidRPr="00B6677A">
        <w:rPr>
          <w:rFonts w:asciiTheme="majorHAnsi" w:eastAsia="Times New Roman" w:hAnsiTheme="majorHAnsi" w:cstheme="majorHAnsi"/>
          <w:b/>
          <w:sz w:val="26"/>
          <w:szCs w:val="26"/>
        </w:rPr>
        <w:t xml:space="preserve">: (3,0 </w:t>
      </w:r>
      <w:proofErr w:type="spellStart"/>
      <w:r w:rsidRPr="00B6677A">
        <w:rPr>
          <w:rFonts w:asciiTheme="majorHAnsi" w:eastAsia="Times New Roman" w:hAnsiTheme="majorHAnsi" w:cstheme="majorHAnsi"/>
          <w:b/>
          <w:sz w:val="26"/>
          <w:szCs w:val="26"/>
        </w:rPr>
        <w:t>điểm</w:t>
      </w:r>
      <w:proofErr w:type="spellEnd"/>
      <w:r w:rsidRPr="00B6677A">
        <w:rPr>
          <w:rFonts w:asciiTheme="majorHAnsi" w:eastAsia="Times New Roman" w:hAnsiTheme="majorHAnsi" w:cstheme="majorHAnsi"/>
          <w:b/>
          <w:sz w:val="26"/>
          <w:szCs w:val="26"/>
        </w:rPr>
        <w:t>)</w:t>
      </w:r>
    </w:p>
    <w:p w:rsidR="006B0B2B" w:rsidRPr="00B6677A" w:rsidRDefault="006B0B2B" w:rsidP="006B0B2B">
      <w:pPr>
        <w:spacing w:after="0" w:line="240" w:lineRule="auto"/>
        <w:ind w:left="720" w:hanging="720"/>
        <w:jc w:val="center"/>
        <w:rPr>
          <w:rFonts w:asciiTheme="majorHAnsi" w:eastAsia="Times New Roman" w:hAnsiTheme="majorHAnsi" w:cstheme="majorHAnsi"/>
          <w:b/>
          <w:sz w:val="26"/>
          <w:szCs w:val="2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827"/>
        <w:gridCol w:w="3827"/>
        <w:gridCol w:w="1305"/>
      </w:tblGrid>
      <w:tr w:rsidR="006B0B2B" w:rsidRPr="00B6677A" w:rsidTr="00891912">
        <w:trPr>
          <w:trHeight w:val="507"/>
        </w:trPr>
        <w:tc>
          <w:tcPr>
            <w:tcW w:w="1668" w:type="dxa"/>
          </w:tcPr>
          <w:p w:rsidR="006B0B2B" w:rsidRPr="00B6677A" w:rsidRDefault="006B0B2B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654" w:type="dxa"/>
            <w:gridSpan w:val="2"/>
          </w:tcPr>
          <w:p w:rsidR="006B0B2B" w:rsidRPr="00B6677A" w:rsidRDefault="006B0B2B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Nội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05" w:type="dxa"/>
          </w:tcPr>
          <w:p w:rsidR="006B0B2B" w:rsidRPr="00B6677A" w:rsidRDefault="006B0B2B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Điểm</w:t>
            </w:r>
            <w:proofErr w:type="spellEnd"/>
          </w:p>
        </w:tc>
      </w:tr>
      <w:tr w:rsidR="00410238" w:rsidRPr="00B6677A" w:rsidTr="00410238">
        <w:trPr>
          <w:trHeight w:val="2398"/>
        </w:trPr>
        <w:tc>
          <w:tcPr>
            <w:tcW w:w="1668" w:type="dxa"/>
          </w:tcPr>
          <w:p w:rsidR="00410238" w:rsidRPr="00B6677A" w:rsidRDefault="00410238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1</w:t>
            </w:r>
          </w:p>
          <w:p w:rsidR="00410238" w:rsidRPr="00B6677A" w:rsidRDefault="00410238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(1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54" w:type="dxa"/>
            <w:gridSpan w:val="2"/>
          </w:tcPr>
          <w:p w:rsidR="00410238" w:rsidRDefault="00410238" w:rsidP="00891912">
            <w:pPr>
              <w:spacing w:after="0"/>
              <w:outlineLvl w:val="0"/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  <w:t>Bước 1: Cho muối lẫn cát sạn vào nước sạch.</w:t>
            </w:r>
          </w:p>
          <w:p w:rsidR="00410238" w:rsidRDefault="00410238" w:rsidP="00891912">
            <w:pPr>
              <w:spacing w:after="0"/>
              <w:outlineLvl w:val="0"/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  <w:t>Bước 2: Khuấy hòa tan hết muối trong nước còn lại cát chìm dưới đáy.</w:t>
            </w:r>
          </w:p>
          <w:p w:rsidR="00410238" w:rsidRDefault="00410238" w:rsidP="00891912">
            <w:pPr>
              <w:spacing w:after="0"/>
              <w:outlineLvl w:val="0"/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  <w:t>Bước 3: Sử dụng phương pháp lọc, r</w:t>
            </w:r>
            <w:r w:rsidR="00A33885"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  <w:t>ót hỗn hợp trên</w:t>
            </w:r>
            <w:r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  <w:t xml:space="preserve"> vào bình có phễu lọc, giấy lọc, lọc được phần cát sạn trên giấy lọc và đổ cát sạn ra ngoài.</w:t>
            </w:r>
          </w:p>
          <w:p w:rsidR="00410238" w:rsidRPr="00410238" w:rsidRDefault="00410238" w:rsidP="00410238">
            <w:pPr>
              <w:spacing w:after="0"/>
              <w:outlineLvl w:val="0"/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  <w:lang w:val="pt-BR"/>
              </w:rPr>
              <w:t>Bước 4: Đun nước muối sạch cho bay hơi hết nước ta thu được hạt muối sạch.</w:t>
            </w:r>
          </w:p>
        </w:tc>
        <w:tc>
          <w:tcPr>
            <w:tcW w:w="1305" w:type="dxa"/>
          </w:tcPr>
          <w:p w:rsidR="00410238" w:rsidRPr="00B6677A" w:rsidRDefault="00410238" w:rsidP="00410238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0,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410238" w:rsidRDefault="00410238" w:rsidP="00410238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0,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410238" w:rsidRDefault="00410238" w:rsidP="00410238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0,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410238" w:rsidRDefault="00410238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410238" w:rsidRDefault="00410238" w:rsidP="00CA27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410238" w:rsidRPr="00B6677A" w:rsidRDefault="00410238" w:rsidP="00410238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0,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</w:tc>
      </w:tr>
      <w:tr w:rsidR="00891912" w:rsidRPr="00B6677A" w:rsidTr="00891912">
        <w:trPr>
          <w:trHeight w:val="213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12" w:rsidRPr="00B6677A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2</w:t>
            </w:r>
          </w:p>
          <w:p w:rsidR="00891912" w:rsidRPr="00B6677A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(1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12" w:rsidRDefault="00891912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Giống nhau:</w:t>
            </w:r>
          </w:p>
          <w:p w:rsidR="00891912" w:rsidRDefault="00891912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+ Đều là tế bào nhân thực.</w:t>
            </w:r>
          </w:p>
          <w:p w:rsidR="00891912" w:rsidRDefault="00891912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+ Có cấu tạo từ các thành phần chính là màng tế bào, tế bào chất và nhân.</w:t>
            </w:r>
          </w:p>
          <w:p w:rsidR="00891912" w:rsidRDefault="00891912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 xml:space="preserve">- Khác nhau: </w:t>
            </w:r>
          </w:p>
          <w:p w:rsidR="00891912" w:rsidRDefault="00891912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+ Tế bào thực vật có thành tế bào cấu tạo từ cellulose, có lục lạp; không bào lớn và nhiều.</w:t>
            </w:r>
          </w:p>
          <w:p w:rsidR="00891912" w:rsidRPr="00B6677A" w:rsidRDefault="00891912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+ Tế bào động vật không có thành tế bào, không có lục lạp; không bào nhỏ hoặc không có.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12" w:rsidRPr="00B6677A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891912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891912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0,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891912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891912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891912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891912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891912" w:rsidRPr="00B6677A" w:rsidRDefault="00891912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891912" w:rsidRPr="00B6677A" w:rsidRDefault="00891912" w:rsidP="00891912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</w:tr>
      <w:tr w:rsidR="00410238" w:rsidRPr="00B6677A" w:rsidTr="00410238">
        <w:trPr>
          <w:trHeight w:val="389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238" w:rsidRPr="00B6677A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3</w:t>
            </w:r>
          </w:p>
          <w:p w:rsidR="00410238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(1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38" w:rsidRPr="00410238" w:rsidRDefault="00410238" w:rsidP="00410238">
            <w:pPr>
              <w:spacing w:after="0" w:line="240" w:lineRule="auto"/>
              <w:contextualSpacing/>
              <w:jc w:val="center"/>
              <w:rPr>
                <w:rFonts w:asciiTheme="majorHAnsi" w:eastAsia="Calibri" w:hAnsiTheme="majorHAnsi" w:cstheme="majorHAnsi"/>
                <w:b/>
                <w:iCs/>
                <w:color w:val="000000"/>
                <w:sz w:val="26"/>
                <w:szCs w:val="26"/>
                <w:lang w:val="de-DE"/>
              </w:rPr>
            </w:pPr>
            <w:r w:rsidRPr="00410238">
              <w:rPr>
                <w:rFonts w:asciiTheme="majorHAnsi" w:eastAsia="Calibri" w:hAnsiTheme="majorHAnsi" w:cstheme="majorHAnsi"/>
                <w:b/>
                <w:iCs/>
                <w:color w:val="000000"/>
                <w:sz w:val="26"/>
                <w:szCs w:val="26"/>
                <w:lang w:val="de-DE"/>
              </w:rPr>
              <w:t>Mã đề KHTN 601, 603, 605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38" w:rsidRDefault="00410238" w:rsidP="00410238">
            <w:pPr>
              <w:spacing w:after="0" w:line="240" w:lineRule="auto"/>
              <w:contextualSpacing/>
              <w:jc w:val="center"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 w:rsidRPr="00410238">
              <w:rPr>
                <w:rFonts w:asciiTheme="majorHAnsi" w:eastAsia="Calibri" w:hAnsiTheme="majorHAnsi" w:cstheme="majorHAnsi"/>
                <w:b/>
                <w:iCs/>
                <w:color w:val="000000"/>
                <w:sz w:val="26"/>
                <w:szCs w:val="26"/>
                <w:lang w:val="de-DE"/>
              </w:rPr>
              <w:t>Mã đề</w:t>
            </w:r>
            <w:r>
              <w:rPr>
                <w:rFonts w:asciiTheme="majorHAnsi" w:eastAsia="Calibri" w:hAnsiTheme="majorHAnsi" w:cstheme="majorHAnsi"/>
                <w:b/>
                <w:iCs/>
                <w:color w:val="000000"/>
                <w:sz w:val="26"/>
                <w:szCs w:val="26"/>
                <w:lang w:val="de-DE"/>
              </w:rPr>
              <w:t xml:space="preserve"> KHTN 602, 604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238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410238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410238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F11ACC" w:rsidRDefault="00F11ACC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F11ACC" w:rsidRDefault="00F11ACC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F11ACC" w:rsidRDefault="00F11ACC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F11ACC" w:rsidRDefault="00F11ACC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410238" w:rsidRPr="00B6677A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</w:tc>
      </w:tr>
      <w:tr w:rsidR="00410238" w:rsidRPr="00B6677A" w:rsidTr="00136D00">
        <w:trPr>
          <w:trHeight w:val="667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38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38" w:rsidRDefault="00410238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Bình thường tế bào ngừng sinh sản khi đủ số lượng.</w:t>
            </w:r>
          </w:p>
          <w:p w:rsidR="00F11ACC" w:rsidRDefault="00F11ACC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</w:p>
          <w:p w:rsidR="00F11ACC" w:rsidRDefault="00F11ACC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</w:p>
          <w:p w:rsidR="00F11ACC" w:rsidRDefault="00F11ACC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</w:p>
          <w:p w:rsidR="00410238" w:rsidRDefault="00410238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Khi quá trình sinh sản của tế bào không thể kiểm soát dẫn đến tế bào sinh sản liên tục tạo nên các khối u. Các khối u ảnh hưởng đến chức năng bình thường của cơ thể.</w:t>
            </w:r>
          </w:p>
          <w:p w:rsidR="00410238" w:rsidRDefault="00410238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CC" w:rsidRDefault="00410238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 xml:space="preserve">- Ở cơ thể </w:t>
            </w:r>
            <w:r w:rsidR="00F11ACC"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thực vật, các tế bào đã sinh sản và phân hóa thì không sinh sản được nữa, chỉ có tế bào ở mô phân sinh mới có khả năng sinh sản.</w:t>
            </w:r>
          </w:p>
          <w:p w:rsidR="00F11ACC" w:rsidRDefault="00F11ACC" w:rsidP="00891912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Ở người, tế bào thần kinh sau khi được biệt hóa cũng không còn khả năng sinh sản.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38" w:rsidRPr="00B6677A" w:rsidRDefault="00410238" w:rsidP="008919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</w:tr>
    </w:tbl>
    <w:p w:rsidR="006B0B2B" w:rsidRDefault="006B0B2B" w:rsidP="00410238">
      <w:pPr>
        <w:spacing w:after="0" w:line="240" w:lineRule="auto"/>
        <w:rPr>
          <w:rFonts w:asciiTheme="majorHAnsi" w:hAnsiTheme="majorHAnsi" w:cstheme="majorHAnsi"/>
          <w:bCs/>
          <w:sz w:val="26"/>
          <w:szCs w:val="26"/>
        </w:rPr>
      </w:pPr>
    </w:p>
    <w:p w:rsidR="006B0B2B" w:rsidRPr="0096224D" w:rsidRDefault="006B0B2B" w:rsidP="006B0B2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6B0B2B" w:rsidRPr="0096224D" w:rsidRDefault="006B0B2B" w:rsidP="006B0B2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</w:t>
      </w:r>
      <w:r w:rsidRPr="0096224D">
        <w:rPr>
          <w:rFonts w:asciiTheme="majorHAnsi" w:hAnsiTheme="majorHAnsi" w:cstheme="majorHAnsi"/>
          <w:b/>
          <w:sz w:val="26"/>
          <w:szCs w:val="26"/>
        </w:rPr>
        <w:t xml:space="preserve">Ban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Giám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Hiệu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Tổ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chuyên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môn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Nhóm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chuyên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môn</w:t>
      </w:r>
      <w:proofErr w:type="spellEnd"/>
    </w:p>
    <w:p w:rsidR="006B0B2B" w:rsidRDefault="006B0B2B" w:rsidP="006B0B2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6B0B2B" w:rsidRPr="0096224D" w:rsidRDefault="006B0B2B" w:rsidP="006B0B2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8F3A47" w:rsidRDefault="008F3A47" w:rsidP="008F3A4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</w:p>
    <w:p w:rsidR="006B0B2B" w:rsidRPr="00B6677A" w:rsidRDefault="00E723DB" w:rsidP="00E723DB">
      <w:pPr>
        <w:spacing w:after="0" w:line="240" w:lineRule="auto"/>
        <w:rPr>
          <w:rFonts w:asciiTheme="majorHAnsi" w:hAnsiTheme="majorHAnsi" w:cstheme="majorHAnsi"/>
          <w:b/>
          <w:sz w:val="26"/>
          <w:szCs w:val="26"/>
        </w:rPr>
        <w:sectPr w:rsidR="006B0B2B" w:rsidRPr="00B6677A" w:rsidSect="005B4B57">
          <w:pgSz w:w="12240" w:h="15840"/>
          <w:pgMar w:top="11" w:right="720" w:bottom="720" w:left="720" w:header="720" w:footer="720" w:gutter="0"/>
          <w:cols w:space="720"/>
          <w:docGrid w:linePitch="360"/>
        </w:sectPr>
      </w:pPr>
      <w:r>
        <w:rPr>
          <w:rFonts w:asciiTheme="majorHAnsi" w:hAnsiTheme="majorHAnsi" w:cstheme="majorHAnsi"/>
          <w:b/>
          <w:sz w:val="26"/>
          <w:szCs w:val="26"/>
        </w:rPr>
        <w:t xml:space="preserve">       </w:t>
      </w:r>
      <w:bookmarkStart w:id="0" w:name="_GoBack"/>
      <w:bookmarkEnd w:id="0"/>
      <w:proofErr w:type="spellStart"/>
      <w:r w:rsidR="006B0B2B" w:rsidRPr="0096224D">
        <w:rPr>
          <w:rFonts w:asciiTheme="majorHAnsi" w:hAnsiTheme="majorHAnsi" w:cstheme="majorHAnsi"/>
          <w:b/>
          <w:sz w:val="26"/>
          <w:szCs w:val="26"/>
        </w:rPr>
        <w:t>Đỗ</w:t>
      </w:r>
      <w:proofErr w:type="spellEnd"/>
      <w:r w:rsidR="006B0B2B"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6B0B2B" w:rsidRPr="0096224D">
        <w:rPr>
          <w:rFonts w:asciiTheme="majorHAnsi" w:hAnsiTheme="majorHAnsi" w:cstheme="majorHAnsi"/>
          <w:b/>
          <w:sz w:val="26"/>
          <w:szCs w:val="26"/>
        </w:rPr>
        <w:t>Thị</w:t>
      </w:r>
      <w:proofErr w:type="spellEnd"/>
      <w:r w:rsidR="006B0B2B" w:rsidRPr="0096224D">
        <w:rPr>
          <w:rFonts w:asciiTheme="majorHAnsi" w:hAnsiTheme="majorHAnsi" w:cstheme="majorHAnsi"/>
          <w:b/>
          <w:sz w:val="26"/>
          <w:szCs w:val="26"/>
        </w:rPr>
        <w:t xml:space="preserve"> Thu </w:t>
      </w:r>
      <w:proofErr w:type="spellStart"/>
      <w:r w:rsidR="006B0B2B" w:rsidRPr="0096224D">
        <w:rPr>
          <w:rFonts w:asciiTheme="majorHAnsi" w:hAnsiTheme="majorHAnsi" w:cstheme="majorHAnsi"/>
          <w:b/>
          <w:sz w:val="26"/>
          <w:szCs w:val="26"/>
        </w:rPr>
        <w:t>Hoài</w:t>
      </w:r>
      <w:proofErr w:type="spellEnd"/>
      <w:r w:rsidR="006B0B2B" w:rsidRPr="0096224D">
        <w:rPr>
          <w:rFonts w:asciiTheme="majorHAnsi" w:hAnsiTheme="majorHAnsi" w:cstheme="majorHAnsi"/>
          <w:b/>
          <w:sz w:val="26"/>
          <w:szCs w:val="26"/>
        </w:rPr>
        <w:tab/>
      </w:r>
      <w:r w:rsidR="006B0B2B" w:rsidRPr="0096224D">
        <w:rPr>
          <w:rFonts w:asciiTheme="majorHAnsi" w:hAnsiTheme="majorHAnsi" w:cstheme="majorHAnsi"/>
          <w:b/>
          <w:sz w:val="26"/>
          <w:szCs w:val="26"/>
        </w:rPr>
        <w:tab/>
      </w:r>
      <w:r w:rsidR="006B0B2B" w:rsidRPr="0096224D">
        <w:rPr>
          <w:rFonts w:asciiTheme="majorHAnsi" w:hAnsiTheme="majorHAnsi" w:cstheme="majorHAnsi"/>
          <w:b/>
          <w:sz w:val="26"/>
          <w:szCs w:val="26"/>
        </w:rPr>
        <w:tab/>
        <w:t xml:space="preserve"> </w:t>
      </w:r>
      <w:r w:rsidR="008F3A47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6B0B2B" w:rsidRPr="0096224D">
        <w:rPr>
          <w:rFonts w:asciiTheme="majorHAnsi" w:hAnsiTheme="majorHAnsi" w:cstheme="majorHAnsi"/>
          <w:b/>
          <w:sz w:val="26"/>
          <w:szCs w:val="26"/>
        </w:rPr>
        <w:t>Nguyễn</w:t>
      </w:r>
      <w:proofErr w:type="spellEnd"/>
      <w:r w:rsidR="006B0B2B"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6B0B2B" w:rsidRPr="0096224D">
        <w:rPr>
          <w:rFonts w:asciiTheme="majorHAnsi" w:hAnsiTheme="majorHAnsi" w:cstheme="majorHAnsi"/>
          <w:b/>
          <w:sz w:val="26"/>
          <w:szCs w:val="26"/>
        </w:rPr>
        <w:t>Thị</w:t>
      </w:r>
      <w:proofErr w:type="spellEnd"/>
      <w:r w:rsidR="006B0B2B"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6B0B2B" w:rsidRPr="0096224D">
        <w:rPr>
          <w:rFonts w:asciiTheme="majorHAnsi" w:hAnsiTheme="majorHAnsi" w:cstheme="majorHAnsi"/>
          <w:b/>
          <w:sz w:val="26"/>
          <w:szCs w:val="26"/>
        </w:rPr>
        <w:t>Tố</w:t>
      </w:r>
      <w:proofErr w:type="spellEnd"/>
      <w:r w:rsidR="006B0B2B" w:rsidRPr="0096224D">
        <w:rPr>
          <w:rFonts w:asciiTheme="majorHAnsi" w:hAnsiTheme="majorHAnsi" w:cstheme="majorHAnsi"/>
          <w:b/>
          <w:sz w:val="26"/>
          <w:szCs w:val="26"/>
        </w:rPr>
        <w:t xml:space="preserve"> Loan</w:t>
      </w:r>
      <w:r w:rsidR="006B0B2B" w:rsidRPr="0096224D">
        <w:rPr>
          <w:rFonts w:asciiTheme="majorHAnsi" w:hAnsiTheme="majorHAnsi" w:cstheme="majorHAnsi"/>
          <w:b/>
          <w:sz w:val="26"/>
          <w:szCs w:val="26"/>
        </w:rPr>
        <w:tab/>
      </w:r>
      <w:r w:rsidR="006B0B2B" w:rsidRPr="0096224D">
        <w:rPr>
          <w:rFonts w:asciiTheme="majorHAnsi" w:hAnsiTheme="majorHAnsi" w:cstheme="majorHAnsi"/>
          <w:b/>
          <w:sz w:val="26"/>
          <w:szCs w:val="26"/>
        </w:rPr>
        <w:tab/>
      </w:r>
      <w:r w:rsidR="00290922">
        <w:rPr>
          <w:rFonts w:asciiTheme="majorHAnsi" w:hAnsiTheme="majorHAnsi" w:cstheme="majorHAnsi"/>
          <w:b/>
          <w:sz w:val="26"/>
          <w:szCs w:val="26"/>
        </w:rPr>
        <w:t xml:space="preserve">       </w:t>
      </w:r>
      <w:proofErr w:type="spellStart"/>
      <w:r w:rsidR="008F3A47">
        <w:rPr>
          <w:rFonts w:asciiTheme="majorHAnsi" w:hAnsiTheme="majorHAnsi" w:cstheme="majorHAnsi"/>
          <w:b/>
          <w:sz w:val="26"/>
          <w:szCs w:val="26"/>
        </w:rPr>
        <w:t>Lê</w:t>
      </w:r>
      <w:proofErr w:type="spellEnd"/>
      <w:r w:rsidR="008F3A47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F3A47">
        <w:rPr>
          <w:rFonts w:asciiTheme="majorHAnsi" w:hAnsiTheme="majorHAnsi" w:cstheme="majorHAnsi"/>
          <w:b/>
          <w:sz w:val="26"/>
          <w:szCs w:val="26"/>
        </w:rPr>
        <w:t>Thị</w:t>
      </w:r>
      <w:proofErr w:type="spellEnd"/>
      <w:r w:rsidR="006E1CEC">
        <w:rPr>
          <w:rFonts w:asciiTheme="majorHAnsi" w:hAnsiTheme="majorHAnsi" w:cstheme="majorHAnsi"/>
          <w:b/>
          <w:sz w:val="26"/>
          <w:szCs w:val="26"/>
        </w:rPr>
        <w:t xml:space="preserve"> M</w:t>
      </w:r>
      <w:r w:rsidR="008F3A47">
        <w:rPr>
          <w:rFonts w:asciiTheme="majorHAnsi" w:hAnsiTheme="majorHAnsi" w:cstheme="majorHAnsi"/>
          <w:b/>
          <w:sz w:val="26"/>
          <w:szCs w:val="26"/>
        </w:rPr>
        <w:t xml:space="preserve">ai </w:t>
      </w:r>
      <w:proofErr w:type="spellStart"/>
      <w:r w:rsidR="008F3A47">
        <w:rPr>
          <w:rFonts w:asciiTheme="majorHAnsi" w:hAnsiTheme="majorHAnsi" w:cstheme="majorHAnsi"/>
          <w:b/>
          <w:sz w:val="26"/>
          <w:szCs w:val="26"/>
        </w:rPr>
        <w:t>Oanh</w:t>
      </w:r>
      <w:proofErr w:type="spellEnd"/>
    </w:p>
    <w:p w:rsidR="0056562C" w:rsidRDefault="0056562C"/>
    <w:sectPr w:rsidR="0056562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2B"/>
    <w:rsid w:val="00290922"/>
    <w:rsid w:val="003A2E06"/>
    <w:rsid w:val="00410238"/>
    <w:rsid w:val="0056562C"/>
    <w:rsid w:val="0061042B"/>
    <w:rsid w:val="006B0B2B"/>
    <w:rsid w:val="006E1CEC"/>
    <w:rsid w:val="00891912"/>
    <w:rsid w:val="008F3A47"/>
    <w:rsid w:val="00A33885"/>
    <w:rsid w:val="00D86371"/>
    <w:rsid w:val="00E723DB"/>
    <w:rsid w:val="00E847B8"/>
    <w:rsid w:val="00F05EF3"/>
    <w:rsid w:val="00F1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7B4FD7"/>
  <w15:chartTrackingRefBased/>
  <w15:docId w15:val="{821B0FAE-424F-457D-BD3B-A5DC6F4F6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B2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0B2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6B0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character" w:customStyle="1" w:styleId="Bodytext">
    <w:name w:val="Body text_"/>
    <w:basedOn w:val="DefaultParagraphFont"/>
    <w:link w:val="BodyText7"/>
    <w:rsid w:val="006B0B2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6B0B2B"/>
    <w:pPr>
      <w:widowControl w:val="0"/>
      <w:shd w:val="clear" w:color="auto" w:fill="FFFFFF"/>
      <w:spacing w:after="0" w:line="371" w:lineRule="exact"/>
      <w:ind w:hanging="500"/>
    </w:pPr>
    <w:rPr>
      <w:rFonts w:ascii="Arial Unicode MS" w:eastAsia="Arial Unicode MS" w:hAnsi="Arial Unicode MS" w:cs="Arial Unicode MS"/>
      <w:sz w:val="23"/>
      <w:szCs w:val="23"/>
      <w:lang w:val="vi-VN"/>
    </w:rPr>
  </w:style>
  <w:style w:type="paragraph" w:styleId="ListParagraph">
    <w:name w:val="List Paragraph"/>
    <w:basedOn w:val="Normal"/>
    <w:uiPriority w:val="34"/>
    <w:qFormat/>
    <w:rsid w:val="006B0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dcterms:created xsi:type="dcterms:W3CDTF">2022-12-05T18:46:00Z</dcterms:created>
  <dcterms:modified xsi:type="dcterms:W3CDTF">2022-12-08T04:47:00Z</dcterms:modified>
</cp:coreProperties>
</file>